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4C" w:rsidRDefault="00FF074C">
      <w:pPr>
        <w:rPr>
          <w:rFonts w:ascii="Times New Roman" w:hAnsi="Times New Roman" w:cs="Times New Roman"/>
          <w:b/>
          <w:sz w:val="24"/>
          <w:szCs w:val="24"/>
        </w:rPr>
      </w:pPr>
    </w:p>
    <w:p w:rsidR="00FF074C" w:rsidRDefault="00C94C5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OBEC VŠEHRDY</w:t>
      </w:r>
    </w:p>
    <w:p w:rsidR="00FF074C" w:rsidRDefault="00C94C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Výroční zpráva o poskytování informací za rok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dle zákona č. 106/1999 Sb., o svobodném přístupu k informacím</w:t>
      </w:r>
    </w:p>
    <w:p w:rsidR="00FF074C" w:rsidRDefault="00C94C56">
      <w:r>
        <w:rPr>
          <w:rFonts w:ascii="Times New Roman" w:hAnsi="Times New Roman" w:cs="Times New Roman"/>
          <w:sz w:val="24"/>
          <w:szCs w:val="24"/>
        </w:rPr>
        <w:t xml:space="preserve">Zákon č. 106/1999 Sb., o svobodném přístupu k informacím (§18 odst.1)  ukládá povinným subjektům zveřejnit </w:t>
      </w:r>
      <w:proofErr w:type="gramStart"/>
      <w:r>
        <w:rPr>
          <w:rFonts w:ascii="Times New Roman" w:hAnsi="Times New Roman" w:cs="Times New Roman"/>
          <w:sz w:val="24"/>
          <w:szCs w:val="24"/>
        </w:rPr>
        <w:t>do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údaje o své činnosti v oblasti poskytování informací za předcházející kalendářní rok. </w:t>
      </w:r>
    </w:p>
    <w:p w:rsidR="00FF074C" w:rsidRDefault="00C94C56">
      <w:r>
        <w:rPr>
          <w:rFonts w:ascii="Times New Roman" w:hAnsi="Times New Roman" w:cs="Times New Roman"/>
          <w:sz w:val="24"/>
          <w:szCs w:val="24"/>
        </w:rPr>
        <w:t xml:space="preserve">       Zákon č. 106/1999 Sb., §18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odst.1:</w:t>
      </w:r>
      <w:proofErr w:type="gramEnd"/>
    </w:p>
    <w:p w:rsidR="00FF074C" w:rsidRDefault="00C94C56">
      <w:pPr>
        <w:pStyle w:val="Odstavecseseznamem"/>
        <w:numPr>
          <w:ilvl w:val="0"/>
          <w:numId w:val="1"/>
        </w:numPr>
        <w:spacing w:before="12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po</w:t>
      </w:r>
      <w:r>
        <w:rPr>
          <w:rFonts w:ascii="Times New Roman" w:hAnsi="Times New Roman" w:cs="Times New Roman"/>
          <w:b/>
          <w:sz w:val="24"/>
          <w:szCs w:val="24"/>
        </w:rPr>
        <w:t>daných žádostí o informace:                                                               0</w:t>
      </w:r>
    </w:p>
    <w:p w:rsidR="00FF074C" w:rsidRDefault="00C94C56">
      <w:pPr>
        <w:pStyle w:val="Odstavecseseznamem"/>
        <w:numPr>
          <w:ilvl w:val="0"/>
          <w:numId w:val="1"/>
        </w:numPr>
        <w:spacing w:before="120" w:after="24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podaných odvolání proti rozhodnutí                                                      0</w:t>
      </w: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Opis podstatných částí každého rozsudku soudu: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0</w:t>
      </w:r>
    </w:p>
    <w:p w:rsidR="00FF074C" w:rsidRDefault="00FF074C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 w:rsidR="00FF074C" w:rsidRDefault="00FF074C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</w:t>
      </w:r>
      <w:r>
        <w:rPr>
          <w:rFonts w:ascii="Times New Roman" w:hAnsi="Times New Roman" w:cs="Times New Roman"/>
          <w:b/>
          <w:sz w:val="24"/>
          <w:szCs w:val="24"/>
        </w:rPr>
        <w:t>dání a stručný popis způsobu jejich vyřízení:                                                                                       0</w:t>
      </w:r>
    </w:p>
    <w:p w:rsidR="00FF074C" w:rsidRDefault="00C94C5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</w:t>
      </w:r>
    </w:p>
    <w:p w:rsidR="00FF074C" w:rsidRDefault="00C94C5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Informace byly žadatelům poskytovány v termínec</w:t>
      </w:r>
      <w:r>
        <w:rPr>
          <w:rFonts w:ascii="Times New Roman" w:hAnsi="Times New Roman" w:cs="Times New Roman"/>
          <w:sz w:val="24"/>
          <w:szCs w:val="24"/>
        </w:rPr>
        <w:t>h stanovených zákonem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(§14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odst.5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</w:t>
      </w:r>
      <w:proofErr w:type="gramEnd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)  a §20 odst. 3 zákona 106/1999 Sb.)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Žádosti jsou vyřizovány dle směrnice Obecního úřadu ve Všehrdech 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„Směrnice vymezující kompetence při poskytování informací“. Průběžně jsou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poskytovány informace na základě úst</w:t>
      </w:r>
      <w:r>
        <w:rPr>
          <w:rFonts w:ascii="Times New Roman" w:hAnsi="Times New Roman" w:cs="Times New Roman"/>
          <w:sz w:val="24"/>
          <w:szCs w:val="24"/>
        </w:rPr>
        <w:t>ně podaných žádostí.</w:t>
      </w:r>
    </w:p>
    <w:p w:rsidR="00FF074C" w:rsidRDefault="00C94C56">
      <w:pPr>
        <w:pStyle w:val="Odstavecseseznamem"/>
      </w:pPr>
      <w:r>
        <w:rPr>
          <w:rFonts w:ascii="Times New Roman" w:hAnsi="Times New Roman" w:cs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ascii="Times New Roman" w:hAnsi="Times New Roman" w:cs="Times New Roman"/>
          <w:color w:val="000000"/>
          <w:sz w:val="24"/>
          <w:szCs w:val="24"/>
        </w:rPr>
        <w:t>ve Všehrdech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Za poskytování informací bylo v roce </w:t>
      </w:r>
      <w:r>
        <w:rPr>
          <w:rFonts w:ascii="Times New Roman" w:hAnsi="Times New Roman" w:cs="Times New Roman"/>
          <w:color w:val="FF0000"/>
          <w:sz w:val="24"/>
          <w:szCs w:val="24"/>
        </w:rPr>
        <w:t>2021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vybráno celkem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0,-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Zpracovala: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Kamila Hyklová,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31.1.2022</w:t>
      </w:r>
      <w:proofErr w:type="gramEnd"/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Tato výroční zpráva o poskytování informací za rok </w:t>
      </w:r>
      <w:r>
        <w:rPr>
          <w:rFonts w:ascii="Times New Roman" w:hAnsi="Times New Roman" w:cs="Times New Roman"/>
          <w:color w:val="FF0000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 </w:t>
      </w:r>
    </w:p>
    <w:p w:rsidR="00FF074C" w:rsidRDefault="00C94C56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o svobodném přístupu k informacím byla projednána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zastupitelstvem</w:t>
      </w:r>
      <w:r>
        <w:rPr>
          <w:rFonts w:ascii="Times New Roman" w:hAnsi="Times New Roman" w:cs="Times New Roman"/>
          <w:sz w:val="24"/>
          <w:szCs w:val="24"/>
        </w:rPr>
        <w:t xml:space="preserve"> obce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2.3.2022</w:t>
      </w:r>
      <w:bookmarkStart w:id="0" w:name="_GoBack"/>
      <w:bookmarkEnd w:id="0"/>
      <w:proofErr w:type="gramEnd"/>
    </w:p>
    <w:p w:rsidR="00FF074C" w:rsidRDefault="00FF074C">
      <w:pPr>
        <w:rPr>
          <w:rFonts w:ascii="Times New Roman" w:hAnsi="Times New Roman" w:cs="Times New Roman"/>
          <w:sz w:val="24"/>
          <w:szCs w:val="24"/>
        </w:rPr>
      </w:pPr>
    </w:p>
    <w:p w:rsidR="00FF074C" w:rsidRDefault="00FF074C">
      <w:pPr>
        <w:rPr>
          <w:rFonts w:ascii="Times New Roman" w:hAnsi="Times New Roman" w:cs="Times New Roman"/>
          <w:sz w:val="24"/>
          <w:szCs w:val="24"/>
        </w:rPr>
      </w:pPr>
    </w:p>
    <w:p w:rsidR="00FF074C" w:rsidRDefault="00FF074C">
      <w:pPr>
        <w:rPr>
          <w:rFonts w:ascii="Times New Roman" w:hAnsi="Times New Roman" w:cs="Times New Roman"/>
          <w:sz w:val="24"/>
          <w:szCs w:val="24"/>
        </w:rPr>
      </w:pPr>
    </w:p>
    <w:p w:rsidR="00FF074C" w:rsidRDefault="00FF074C">
      <w:pPr>
        <w:jc w:val="center"/>
      </w:pPr>
    </w:p>
    <w:sectPr w:rsidR="00FF074C">
      <w:pgSz w:w="11906" w:h="16838"/>
      <w:pgMar w:top="1276" w:right="1417" w:bottom="170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26"/>
    <w:multiLevelType w:val="multilevel"/>
    <w:tmpl w:val="9BC0AE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C6DF5"/>
    <w:multiLevelType w:val="multilevel"/>
    <w:tmpl w:val="239C6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4C"/>
    <w:rsid w:val="00C94C56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11A2"/>
  <w15:docId w15:val="{DDB1ADD9-4975-41BA-BC1F-35FB885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CDAE-E2E6-4B57-9F8F-675CD15A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SPRAVCE</cp:lastModifiedBy>
  <cp:revision>13</cp:revision>
  <cp:lastPrinted>2019-03-10T14:19:00Z</cp:lastPrinted>
  <dcterms:created xsi:type="dcterms:W3CDTF">2017-10-27T12:09:00Z</dcterms:created>
  <dcterms:modified xsi:type="dcterms:W3CDTF">2022-02-23T09:18:00Z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