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95F" w:rsidRDefault="007604C2" w:rsidP="00F12318">
      <w:pPr>
        <w:jc w:val="center"/>
        <w:rPr>
          <w:b/>
          <w:i/>
          <w:sz w:val="52"/>
          <w:szCs w:val="52"/>
          <w:u w:val="single"/>
        </w:rPr>
      </w:pPr>
      <w:r w:rsidRPr="00F12318">
        <w:rPr>
          <w:b/>
          <w:i/>
          <w:sz w:val="52"/>
          <w:szCs w:val="52"/>
          <w:u w:val="single"/>
        </w:rPr>
        <w:t>STRATEGICKÝ ROZVOJOVÝ PLÁN OBCE VŠEHRDY</w:t>
      </w:r>
    </w:p>
    <w:p w:rsidR="00F12318" w:rsidRDefault="00F12318" w:rsidP="00F12318">
      <w:pPr>
        <w:jc w:val="center"/>
        <w:rPr>
          <w:b/>
          <w:i/>
          <w:sz w:val="52"/>
          <w:szCs w:val="52"/>
          <w:u w:val="single"/>
        </w:rPr>
      </w:pPr>
    </w:p>
    <w:p w:rsidR="00F12318" w:rsidRDefault="00F12318" w:rsidP="00DE022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Strategický rozvojový plán obce Všehrdy je dokument, na základě kterého obec plánuje rozvoj obce ve všech směrech. Slouží jako nástroj pro orientaci v prioritách obce při realizaci konkrétních projektů. Při naplňování strategických cílů má obec zájem </w:t>
      </w:r>
      <w:r w:rsidR="00E46330">
        <w:rPr>
          <w:sz w:val="32"/>
          <w:szCs w:val="32"/>
        </w:rPr>
        <w:t xml:space="preserve">o </w:t>
      </w:r>
      <w:r>
        <w:rPr>
          <w:sz w:val="32"/>
          <w:szCs w:val="32"/>
        </w:rPr>
        <w:t xml:space="preserve">využívání </w:t>
      </w:r>
      <w:r w:rsidR="00E46330">
        <w:rPr>
          <w:sz w:val="32"/>
          <w:szCs w:val="32"/>
        </w:rPr>
        <w:t>financí ze strukturálních fondů Evropské unie a národních dotačních titulů. Plán vznikl jako krátkodobý dokument, definující rozvoj a cíle obce pro období 2020 – 31. 12. 2021. Rozvojový plán obce na další období je plánován po volbách do obecního zastupitelstva v roce 202</w:t>
      </w:r>
      <w:r w:rsidR="005E5A19">
        <w:rPr>
          <w:sz w:val="32"/>
          <w:szCs w:val="32"/>
        </w:rPr>
        <w:t>2</w:t>
      </w:r>
      <w:r w:rsidR="00E46330">
        <w:rPr>
          <w:sz w:val="32"/>
          <w:szCs w:val="32"/>
        </w:rPr>
        <w:t xml:space="preserve"> na následující volební období.</w:t>
      </w:r>
    </w:p>
    <w:p w:rsidR="00E46330" w:rsidRDefault="00E46330" w:rsidP="00DE0226">
      <w:pPr>
        <w:jc w:val="both"/>
        <w:rPr>
          <w:sz w:val="32"/>
          <w:szCs w:val="32"/>
        </w:rPr>
      </w:pPr>
    </w:p>
    <w:p w:rsidR="00F12318" w:rsidRDefault="00F12318" w:rsidP="00DE022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Plán vznikl po vzájemné déletrvající informační analýze představitelů obce s veřejností, a to, nejen občany trvale žijícími v obci. </w:t>
      </w:r>
    </w:p>
    <w:p w:rsidR="00F12318" w:rsidRDefault="00F12318" w:rsidP="00DE0226">
      <w:pPr>
        <w:jc w:val="both"/>
        <w:rPr>
          <w:sz w:val="32"/>
          <w:szCs w:val="32"/>
        </w:rPr>
      </w:pPr>
      <w:r>
        <w:rPr>
          <w:sz w:val="32"/>
          <w:szCs w:val="32"/>
        </w:rPr>
        <w:t>Dokument se skládá ze tř</w:t>
      </w:r>
      <w:r w:rsidR="00DE0226">
        <w:rPr>
          <w:sz w:val="32"/>
          <w:szCs w:val="32"/>
        </w:rPr>
        <w:t xml:space="preserve">í částí (historie </w:t>
      </w:r>
      <w:r w:rsidR="00916CC2">
        <w:rPr>
          <w:sz w:val="32"/>
          <w:szCs w:val="32"/>
        </w:rPr>
        <w:t xml:space="preserve">a současnost </w:t>
      </w:r>
      <w:r>
        <w:rPr>
          <w:sz w:val="32"/>
          <w:szCs w:val="32"/>
        </w:rPr>
        <w:t>obce, SWOT analýza a strategické cíle.</w:t>
      </w:r>
    </w:p>
    <w:p w:rsidR="00F12318" w:rsidRDefault="00F12318" w:rsidP="00F12318">
      <w:pPr>
        <w:rPr>
          <w:sz w:val="32"/>
          <w:szCs w:val="32"/>
        </w:rPr>
      </w:pPr>
    </w:p>
    <w:p w:rsidR="00C7308A" w:rsidRDefault="00C7308A" w:rsidP="00F12318">
      <w:pPr>
        <w:rPr>
          <w:sz w:val="32"/>
          <w:szCs w:val="32"/>
        </w:rPr>
      </w:pPr>
    </w:p>
    <w:p w:rsidR="00C7308A" w:rsidRDefault="00C7308A" w:rsidP="00F12318">
      <w:pPr>
        <w:rPr>
          <w:sz w:val="32"/>
          <w:szCs w:val="32"/>
        </w:rPr>
      </w:pPr>
    </w:p>
    <w:p w:rsidR="00C7308A" w:rsidRDefault="00C7308A" w:rsidP="00F12318">
      <w:pPr>
        <w:rPr>
          <w:sz w:val="32"/>
          <w:szCs w:val="32"/>
        </w:rPr>
      </w:pPr>
    </w:p>
    <w:p w:rsidR="00C7308A" w:rsidRDefault="00C7308A" w:rsidP="00F12318">
      <w:pPr>
        <w:rPr>
          <w:sz w:val="32"/>
          <w:szCs w:val="32"/>
        </w:rPr>
      </w:pPr>
    </w:p>
    <w:p w:rsidR="00C7308A" w:rsidRDefault="00C7308A" w:rsidP="00F12318">
      <w:pPr>
        <w:rPr>
          <w:sz w:val="32"/>
          <w:szCs w:val="32"/>
        </w:rPr>
      </w:pPr>
    </w:p>
    <w:p w:rsidR="00916CC2" w:rsidRDefault="00916CC2" w:rsidP="00F12318">
      <w:pPr>
        <w:rPr>
          <w:sz w:val="32"/>
          <w:szCs w:val="32"/>
        </w:rPr>
      </w:pPr>
    </w:p>
    <w:p w:rsidR="00C7308A" w:rsidRPr="00916CC2" w:rsidRDefault="00916CC2" w:rsidP="00F12318">
      <w:pPr>
        <w:rPr>
          <w:b/>
          <w:sz w:val="32"/>
          <w:szCs w:val="32"/>
          <w:u w:val="single"/>
        </w:rPr>
      </w:pPr>
      <w:r w:rsidRPr="00916CC2">
        <w:rPr>
          <w:b/>
          <w:sz w:val="32"/>
          <w:szCs w:val="32"/>
          <w:u w:val="single"/>
        </w:rPr>
        <w:lastRenderedPageBreak/>
        <w:t xml:space="preserve">HISTORIE </w:t>
      </w:r>
      <w:r w:rsidR="00DE0226">
        <w:rPr>
          <w:b/>
          <w:sz w:val="32"/>
          <w:szCs w:val="32"/>
          <w:u w:val="single"/>
        </w:rPr>
        <w:t xml:space="preserve">A SOUČASNOST </w:t>
      </w:r>
      <w:r w:rsidRPr="00916CC2">
        <w:rPr>
          <w:b/>
          <w:sz w:val="32"/>
          <w:szCs w:val="32"/>
          <w:u w:val="single"/>
        </w:rPr>
        <w:t>OBCE</w:t>
      </w:r>
    </w:p>
    <w:p w:rsidR="00916CC2" w:rsidRPr="00DE0226" w:rsidRDefault="00DE0226" w:rsidP="00DE0226">
      <w:pPr>
        <w:jc w:val="both"/>
        <w:rPr>
          <w:sz w:val="32"/>
          <w:szCs w:val="32"/>
        </w:rPr>
      </w:pPr>
      <w:r>
        <w:rPr>
          <w:rFonts w:ascii="Arial" w:hAnsi="Arial" w:cs="Arial"/>
          <w:noProof/>
          <w:color w:val="000000"/>
          <w:lang w:eastAsia="cs-CZ"/>
        </w:rPr>
        <w:drawing>
          <wp:inline distT="0" distB="0" distL="0" distR="0">
            <wp:extent cx="5734050" cy="3706861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02" t="25000" r="30744" b="22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82" cy="370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CC2" w:rsidRPr="00DE0226">
        <w:rPr>
          <w:sz w:val="32"/>
          <w:szCs w:val="32"/>
        </w:rPr>
        <w:t>První zmínka o obci pochází z roku 1229. Původně byla obec součástí královského majetku, později ji král Václav I. daroval plaskému cisterciáckému klášteru.</w:t>
      </w:r>
    </w:p>
    <w:p w:rsidR="00916CC2" w:rsidRPr="00DE0226" w:rsidRDefault="00916CC2" w:rsidP="00DE0226">
      <w:pPr>
        <w:jc w:val="both"/>
        <w:rPr>
          <w:sz w:val="32"/>
          <w:szCs w:val="32"/>
        </w:rPr>
      </w:pPr>
      <w:r w:rsidRPr="00DE0226">
        <w:rPr>
          <w:sz w:val="32"/>
          <w:szCs w:val="32"/>
        </w:rPr>
        <w:t>Protože však za válek husitských neměla královská koruna od kláštera žádný příjem, zapsal král Zikmund roku 1420 městečko Kralovice a 14 vesnic kláštera plaského, mezi nimi i Všehrdy, bratřím Hanušovi a Bedřichovi z Kolovrat na </w:t>
      </w:r>
      <w:proofErr w:type="spellStart"/>
      <w:r w:rsidRPr="00DE0226">
        <w:rPr>
          <w:sz w:val="32"/>
          <w:szCs w:val="32"/>
        </w:rPr>
        <w:t>Libštejně</w:t>
      </w:r>
      <w:proofErr w:type="spellEnd"/>
      <w:r w:rsidRPr="00DE0226">
        <w:rPr>
          <w:sz w:val="32"/>
          <w:szCs w:val="32"/>
        </w:rPr>
        <w:t xml:space="preserve"> a </w:t>
      </w:r>
      <w:proofErr w:type="spellStart"/>
      <w:r w:rsidRPr="00DE0226">
        <w:rPr>
          <w:sz w:val="32"/>
          <w:szCs w:val="32"/>
        </w:rPr>
        <w:t>Krašově</w:t>
      </w:r>
      <w:proofErr w:type="spellEnd"/>
      <w:r w:rsidRPr="00DE0226">
        <w:rPr>
          <w:sz w:val="32"/>
          <w:szCs w:val="32"/>
        </w:rPr>
        <w:t xml:space="preserve">. Při dělení pánů z Kolovrat připadly roku 1432 Všehrdy ke krašovskému </w:t>
      </w:r>
      <w:proofErr w:type="gramStart"/>
      <w:r w:rsidRPr="00DE0226">
        <w:rPr>
          <w:sz w:val="32"/>
          <w:szCs w:val="32"/>
        </w:rPr>
        <w:t>dílu , který</w:t>
      </w:r>
      <w:proofErr w:type="gramEnd"/>
      <w:r w:rsidRPr="00DE0226">
        <w:rPr>
          <w:sz w:val="32"/>
          <w:szCs w:val="32"/>
        </w:rPr>
        <w:t xml:space="preserve"> vlastnil roku 1450 Hanuš a po něm syn Hanuš II. Roku 1480, za vlády opata Adama (1478 - 1485), prodal však Hanuš II. zapsané dědiny klášteru plaskému zpět. Ještě za opata Bohuslava (1530 - 1556) byly králem vymáhány veliké dávky na válku s Turky, proto byl opat roku 1543 nucen zastavit téměř všechny klášterní statky Floriánu </w:t>
      </w:r>
      <w:proofErr w:type="spellStart"/>
      <w:r w:rsidRPr="00DE0226">
        <w:rPr>
          <w:sz w:val="32"/>
          <w:szCs w:val="32"/>
        </w:rPr>
        <w:t>Gryspekovi</w:t>
      </w:r>
      <w:proofErr w:type="spellEnd"/>
      <w:r w:rsidRPr="00DE0226">
        <w:rPr>
          <w:sz w:val="32"/>
          <w:szCs w:val="32"/>
        </w:rPr>
        <w:t xml:space="preserve">, pánu na Kaceřově, po dobu "čtyř životů". Všehrdy se tak staly součástí </w:t>
      </w:r>
      <w:proofErr w:type="spellStart"/>
      <w:r w:rsidRPr="00DE0226">
        <w:rPr>
          <w:sz w:val="32"/>
          <w:szCs w:val="32"/>
        </w:rPr>
        <w:t>kaceřovského</w:t>
      </w:r>
      <w:proofErr w:type="spellEnd"/>
      <w:r w:rsidRPr="00DE0226">
        <w:rPr>
          <w:sz w:val="32"/>
          <w:szCs w:val="32"/>
        </w:rPr>
        <w:t xml:space="preserve"> panství.</w:t>
      </w:r>
    </w:p>
    <w:p w:rsidR="00916CC2" w:rsidRPr="00DE0226" w:rsidRDefault="00916CC2" w:rsidP="00DE0226">
      <w:pPr>
        <w:jc w:val="both"/>
        <w:rPr>
          <w:sz w:val="32"/>
          <w:szCs w:val="32"/>
        </w:rPr>
      </w:pPr>
      <w:r w:rsidRPr="00DE0226">
        <w:rPr>
          <w:sz w:val="32"/>
          <w:szCs w:val="32"/>
        </w:rPr>
        <w:lastRenderedPageBreak/>
        <w:t xml:space="preserve">Ke klášteru v Plasích Všehrdy znovu náležely od roku1623 až do zrušení kláštera dne </w:t>
      </w:r>
      <w:proofErr w:type="gramStart"/>
      <w:r w:rsidRPr="00DE0226">
        <w:rPr>
          <w:sz w:val="32"/>
          <w:szCs w:val="32"/>
        </w:rPr>
        <w:t>9.11. 1785</w:t>
      </w:r>
      <w:proofErr w:type="gramEnd"/>
      <w:r w:rsidRPr="00DE0226">
        <w:rPr>
          <w:sz w:val="32"/>
          <w:szCs w:val="32"/>
        </w:rPr>
        <w:t>.</w:t>
      </w:r>
    </w:p>
    <w:p w:rsidR="00916CC2" w:rsidRDefault="00916CC2" w:rsidP="00DE0226">
      <w:pPr>
        <w:jc w:val="both"/>
        <w:rPr>
          <w:sz w:val="32"/>
          <w:szCs w:val="32"/>
        </w:rPr>
      </w:pPr>
      <w:r w:rsidRPr="00DE0226">
        <w:rPr>
          <w:sz w:val="32"/>
          <w:szCs w:val="32"/>
        </w:rPr>
        <w:t xml:space="preserve">Historicky významnou památkou obce je filiální, dříve farní, kostel sv. Prokopa, zmiňovaný již roku 1250. Původně gotický z pol. 14. století, přestavěný v letech 1730 - 1732 dle návrhu J. B. </w:t>
      </w:r>
      <w:proofErr w:type="spellStart"/>
      <w:r w:rsidRPr="00DE0226">
        <w:rPr>
          <w:sz w:val="32"/>
          <w:szCs w:val="32"/>
        </w:rPr>
        <w:t>Santiniho</w:t>
      </w:r>
      <w:proofErr w:type="spellEnd"/>
      <w:r w:rsidRPr="00DE0226">
        <w:rPr>
          <w:sz w:val="32"/>
          <w:szCs w:val="32"/>
        </w:rPr>
        <w:t xml:space="preserve"> plaským stavitelem O. </w:t>
      </w:r>
      <w:proofErr w:type="spellStart"/>
      <w:r w:rsidRPr="00DE0226">
        <w:rPr>
          <w:sz w:val="32"/>
          <w:szCs w:val="32"/>
        </w:rPr>
        <w:t>Kondelem</w:t>
      </w:r>
      <w:proofErr w:type="spellEnd"/>
      <w:r w:rsidRPr="00DE0226">
        <w:rPr>
          <w:sz w:val="32"/>
          <w:szCs w:val="32"/>
        </w:rPr>
        <w:t xml:space="preserve"> v duchu barokní gotiky. Na západním průčelí věže kostela se nachází znak opata Evžena </w:t>
      </w:r>
      <w:proofErr w:type="spellStart"/>
      <w:r w:rsidRPr="00DE0226">
        <w:rPr>
          <w:sz w:val="32"/>
          <w:szCs w:val="32"/>
        </w:rPr>
        <w:t>Tyttla</w:t>
      </w:r>
      <w:proofErr w:type="spellEnd"/>
      <w:r w:rsidRPr="00DE0226">
        <w:rPr>
          <w:sz w:val="32"/>
          <w:szCs w:val="32"/>
        </w:rPr>
        <w:t xml:space="preserve"> z roku 1732. Z lidové architektury se dochovala roubená hospodářská usedlost </w:t>
      </w:r>
      <w:proofErr w:type="gramStart"/>
      <w:r w:rsidRPr="00DE0226">
        <w:rPr>
          <w:sz w:val="32"/>
          <w:szCs w:val="32"/>
        </w:rPr>
        <w:t>č.8 s roubeným</w:t>
      </w:r>
      <w:proofErr w:type="gramEnd"/>
      <w:r w:rsidRPr="00DE0226">
        <w:rPr>
          <w:sz w:val="32"/>
          <w:szCs w:val="32"/>
        </w:rPr>
        <w:t xml:space="preserve"> obytným stavením a dřevěným patrovým špýcharem.</w:t>
      </w:r>
    </w:p>
    <w:p w:rsidR="00DE0226" w:rsidRDefault="00DE0226" w:rsidP="00DE0226">
      <w:pPr>
        <w:jc w:val="both"/>
        <w:rPr>
          <w:sz w:val="32"/>
          <w:szCs w:val="32"/>
        </w:rPr>
      </w:pPr>
    </w:p>
    <w:p w:rsidR="00DE0226" w:rsidRPr="00DE0226" w:rsidRDefault="00DE0226" w:rsidP="00DE0226">
      <w:pPr>
        <w:jc w:val="both"/>
        <w:rPr>
          <w:sz w:val="32"/>
          <w:szCs w:val="32"/>
        </w:rPr>
      </w:pPr>
    </w:p>
    <w:p w:rsidR="00D36C30" w:rsidRPr="00DE0226" w:rsidRDefault="00DE0226" w:rsidP="00DE0226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397258" cy="1600200"/>
            <wp:effectExtent l="19050" t="0" r="3042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32" t="24174" r="30744" b="2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80" cy="160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352675" cy="1673552"/>
            <wp:effectExtent l="19050" t="0" r="9525" b="0"/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67" t="22314" r="31901" b="2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97" cy="167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26" w:rsidRPr="00DE0226" w:rsidRDefault="00DE0226" w:rsidP="00DE0226">
      <w:pPr>
        <w:rPr>
          <w:sz w:val="32"/>
          <w:szCs w:val="32"/>
        </w:rPr>
      </w:pPr>
    </w:p>
    <w:p w:rsidR="00DE0226" w:rsidRPr="00DE0226" w:rsidRDefault="00DE0226" w:rsidP="00DE0226">
      <w:pPr>
        <w:jc w:val="both"/>
        <w:rPr>
          <w:sz w:val="32"/>
          <w:szCs w:val="32"/>
        </w:rPr>
      </w:pPr>
      <w:r w:rsidRPr="00DE0226">
        <w:rPr>
          <w:sz w:val="32"/>
          <w:szCs w:val="32"/>
        </w:rPr>
        <w:t>Obec Všehrdy leží 8 km jihovýchodně od města Kralovic.</w:t>
      </w:r>
    </w:p>
    <w:p w:rsidR="00DE0226" w:rsidRDefault="00DE0226" w:rsidP="00DE0226">
      <w:pPr>
        <w:rPr>
          <w:sz w:val="32"/>
          <w:szCs w:val="32"/>
        </w:rPr>
      </w:pPr>
    </w:p>
    <w:p w:rsidR="00DE0226" w:rsidRDefault="00DE0226" w:rsidP="00DE0226">
      <w:pPr>
        <w:jc w:val="both"/>
        <w:rPr>
          <w:sz w:val="32"/>
          <w:szCs w:val="32"/>
        </w:rPr>
      </w:pPr>
      <w:r w:rsidRPr="00DE0226">
        <w:rPr>
          <w:sz w:val="32"/>
          <w:szCs w:val="32"/>
        </w:rPr>
        <w:t xml:space="preserve"> Všehrdy j</w:t>
      </w:r>
      <w:r>
        <w:rPr>
          <w:sz w:val="32"/>
          <w:szCs w:val="32"/>
        </w:rPr>
        <w:t>sou</w:t>
      </w:r>
      <w:r w:rsidRPr="00DE0226">
        <w:rPr>
          <w:sz w:val="32"/>
          <w:szCs w:val="32"/>
        </w:rPr>
        <w:t xml:space="preserve"> tradiční venkovsk</w:t>
      </w:r>
      <w:r>
        <w:rPr>
          <w:sz w:val="32"/>
          <w:szCs w:val="32"/>
        </w:rPr>
        <w:t xml:space="preserve">ou </w:t>
      </w:r>
      <w:proofErr w:type="gramStart"/>
      <w:r>
        <w:rPr>
          <w:sz w:val="32"/>
          <w:szCs w:val="32"/>
        </w:rPr>
        <w:t>obcí</w:t>
      </w:r>
      <w:r w:rsidRPr="00DE0226">
        <w:rPr>
          <w:sz w:val="32"/>
          <w:szCs w:val="32"/>
        </w:rPr>
        <w:t>,  v části</w:t>
      </w:r>
      <w:proofErr w:type="gramEnd"/>
      <w:r w:rsidRPr="00DE0226">
        <w:rPr>
          <w:sz w:val="32"/>
          <w:szCs w:val="32"/>
        </w:rPr>
        <w:t xml:space="preserve"> obce je  vybudován vodovodní řád, obec nedisponuje centrální čističkou odpadních vod. </w:t>
      </w:r>
      <w:proofErr w:type="spellStart"/>
      <w:r w:rsidRPr="00DE0226">
        <w:rPr>
          <w:sz w:val="32"/>
          <w:szCs w:val="32"/>
        </w:rPr>
        <w:t>Katastrání</w:t>
      </w:r>
      <w:proofErr w:type="spellEnd"/>
      <w:r w:rsidRPr="00DE0226">
        <w:rPr>
          <w:sz w:val="32"/>
          <w:szCs w:val="32"/>
        </w:rPr>
        <w:t xml:space="preserve"> území obce zaujímá plochu cca 551 ha. Obec je součástí Mikroregionu Kralovice. K </w:t>
      </w:r>
      <w:proofErr w:type="gramStart"/>
      <w:r w:rsidRPr="00DE0226">
        <w:rPr>
          <w:sz w:val="32"/>
          <w:szCs w:val="32"/>
        </w:rPr>
        <w:t>1.1.2020</w:t>
      </w:r>
      <w:proofErr w:type="gramEnd"/>
      <w:r w:rsidRPr="00DE0226">
        <w:rPr>
          <w:sz w:val="32"/>
          <w:szCs w:val="32"/>
        </w:rPr>
        <w:t xml:space="preserve"> má obec 53 trvale žijících obyvatel. V současné době je v obci provozováno pohostinství a zajištěna autobusová doprava směr Kozojedy, Kralovice a Chříč.</w:t>
      </w:r>
    </w:p>
    <w:p w:rsidR="00122834" w:rsidRPr="0016155D" w:rsidRDefault="00122834" w:rsidP="0016155D">
      <w:pPr>
        <w:rPr>
          <w:b/>
          <w:sz w:val="32"/>
          <w:szCs w:val="32"/>
          <w:u w:val="single"/>
        </w:rPr>
      </w:pPr>
      <w:r w:rsidRPr="0016155D">
        <w:rPr>
          <w:b/>
          <w:sz w:val="32"/>
          <w:szCs w:val="32"/>
          <w:u w:val="single"/>
        </w:rPr>
        <w:lastRenderedPageBreak/>
        <w:t>SWOT ANALÝZA</w:t>
      </w:r>
    </w:p>
    <w:p w:rsidR="00122834" w:rsidRDefault="00122834" w:rsidP="00916CC2">
      <w:pPr>
        <w:pStyle w:val="Normlnweb"/>
        <w:shd w:val="clear" w:color="auto" w:fill="FFFFFF"/>
        <w:spacing w:before="0" w:beforeAutospacing="0" w:after="165" w:afterAutospacing="0"/>
        <w:rPr>
          <w:rFonts w:ascii="Arial" w:hAnsi="Arial" w:cs="Arial"/>
          <w:color w:val="000000"/>
        </w:rPr>
      </w:pPr>
    </w:p>
    <w:p w:rsidR="00A6394B" w:rsidRDefault="00A6394B" w:rsidP="00B559D6">
      <w:pPr>
        <w:pStyle w:val="Odstavecseseznamem"/>
        <w:ind w:left="360"/>
        <w:rPr>
          <w:sz w:val="32"/>
          <w:szCs w:val="32"/>
        </w:rPr>
      </w:pPr>
    </w:p>
    <w:p w:rsidR="00B559D6" w:rsidRPr="00B559D6" w:rsidRDefault="00B559D6" w:rsidP="00B559D6">
      <w:pPr>
        <w:pStyle w:val="Odstavecseseznamem"/>
        <w:ind w:left="360"/>
        <w:rPr>
          <w:sz w:val="32"/>
          <w:szCs w:val="32"/>
        </w:rPr>
      </w:pPr>
      <w:r w:rsidRPr="00B559D6">
        <w:rPr>
          <w:sz w:val="32"/>
          <w:szCs w:val="32"/>
        </w:rPr>
        <w:t>SILNÉ STRÁNKY</w:t>
      </w:r>
    </w:p>
    <w:p w:rsidR="00E65296" w:rsidRDefault="00E65296" w:rsidP="0023694E">
      <w:pPr>
        <w:pStyle w:val="Odstavecseseznamem"/>
        <w:numPr>
          <w:ilvl w:val="0"/>
          <w:numId w:val="1"/>
        </w:numPr>
        <w:rPr>
          <w:sz w:val="32"/>
          <w:szCs w:val="32"/>
        </w:rPr>
        <w:sectPr w:rsidR="00E65296" w:rsidSect="0023694E">
          <w:footerReference w:type="default" r:id="rId12"/>
          <w:type w:val="continuous"/>
          <w:pgSz w:w="11906" w:h="16838"/>
          <w:pgMar w:top="1417" w:right="1417" w:bottom="1417" w:left="1417" w:header="708" w:footer="708" w:gutter="0"/>
          <w:cols w:sep="1" w:space="709"/>
          <w:docGrid w:linePitch="360"/>
        </w:sectPr>
      </w:pPr>
    </w:p>
    <w:p w:rsidR="0023694E" w:rsidRPr="007A09B8" w:rsidRDefault="0023694E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lastRenderedPageBreak/>
        <w:t>Čisté životní prostředí</w:t>
      </w:r>
    </w:p>
    <w:p w:rsidR="0023694E" w:rsidRPr="007A09B8" w:rsidRDefault="0023694E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Relativně klidné prostředí</w:t>
      </w:r>
    </w:p>
    <w:p w:rsidR="0023694E" w:rsidRPr="007A09B8" w:rsidRDefault="0023694E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Dostatek veřejné zeleně</w:t>
      </w:r>
    </w:p>
    <w:p w:rsidR="0023694E" w:rsidRPr="007A09B8" w:rsidRDefault="0023694E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Volně přístupné dětské hřiště</w:t>
      </w:r>
    </w:p>
    <w:p w:rsidR="0023694E" w:rsidRPr="007A09B8" w:rsidRDefault="0023694E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Možnost pronájmu nemovitostí</w:t>
      </w:r>
    </w:p>
    <w:p w:rsidR="0023694E" w:rsidRPr="007A09B8" w:rsidRDefault="0023694E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Aktivní přístup obce k občanům</w:t>
      </w:r>
    </w:p>
    <w:p w:rsidR="0023694E" w:rsidRPr="007A09B8" w:rsidRDefault="0023694E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Absence průmyslových objektů, či provozů poškozující životní prostředí</w:t>
      </w:r>
    </w:p>
    <w:p w:rsidR="0023694E" w:rsidRPr="007A09B8" w:rsidRDefault="0023694E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Dobrá situace z hlediska občanské bezpečnosti</w:t>
      </w:r>
    </w:p>
    <w:p w:rsidR="0023694E" w:rsidRPr="007A09B8" w:rsidRDefault="0023694E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Dostatek míst pro ukládání tříděného odpadu</w:t>
      </w:r>
    </w:p>
    <w:p w:rsidR="00A6394B" w:rsidRDefault="00E65296" w:rsidP="00A6394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Zapojení do regionálních struktur (např. MAS)</w:t>
      </w:r>
    </w:p>
    <w:p w:rsidR="00A6394B" w:rsidRDefault="00A6394B" w:rsidP="00A6394B">
      <w:pPr>
        <w:pStyle w:val="Odstavecseseznamem"/>
        <w:ind w:left="360"/>
        <w:rPr>
          <w:sz w:val="24"/>
          <w:szCs w:val="24"/>
        </w:rPr>
      </w:pPr>
    </w:p>
    <w:p w:rsidR="00A6394B" w:rsidRDefault="00A6394B" w:rsidP="00A6394B">
      <w:pPr>
        <w:pStyle w:val="Odstavecseseznamem"/>
        <w:ind w:left="360"/>
        <w:rPr>
          <w:sz w:val="24"/>
          <w:szCs w:val="24"/>
        </w:rPr>
      </w:pPr>
    </w:p>
    <w:p w:rsidR="00A6394B" w:rsidRDefault="00A6394B" w:rsidP="00A6394B">
      <w:pPr>
        <w:pStyle w:val="Odstavecseseznamem"/>
        <w:ind w:left="360"/>
        <w:rPr>
          <w:sz w:val="24"/>
          <w:szCs w:val="24"/>
        </w:rPr>
      </w:pPr>
    </w:p>
    <w:p w:rsidR="00A6394B" w:rsidRPr="00A6394B" w:rsidRDefault="00A6394B" w:rsidP="00A6394B">
      <w:pPr>
        <w:pStyle w:val="Odstavecseseznamem"/>
        <w:ind w:left="360"/>
        <w:rPr>
          <w:sz w:val="24"/>
          <w:szCs w:val="24"/>
        </w:rPr>
      </w:pPr>
    </w:p>
    <w:p w:rsidR="00A6394B" w:rsidRDefault="00A6394B" w:rsidP="0023694E">
      <w:pPr>
        <w:rPr>
          <w:sz w:val="32"/>
          <w:szCs w:val="32"/>
        </w:rPr>
      </w:pPr>
    </w:p>
    <w:p w:rsidR="00A6394B" w:rsidRDefault="001729BF" w:rsidP="0023694E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17.6pt;margin-top:25.55pt;width:492.75pt;height:3pt;flip:y;z-index:251658240" o:connectortype="straight" strokecolor="black [3213]" strokeweight="3pt">
            <v:shadow type="perspective" color="#7f7f7f [1601]" opacity=".5" offset="1pt" offset2="-1pt"/>
          </v:shape>
        </w:pict>
      </w:r>
    </w:p>
    <w:p w:rsidR="00A6394B" w:rsidRDefault="00A6394B" w:rsidP="0023694E">
      <w:pPr>
        <w:rPr>
          <w:sz w:val="32"/>
          <w:szCs w:val="32"/>
        </w:rPr>
      </w:pPr>
    </w:p>
    <w:p w:rsidR="0023694E" w:rsidRDefault="00B97CE6" w:rsidP="0023694E">
      <w:pPr>
        <w:rPr>
          <w:sz w:val="32"/>
          <w:szCs w:val="32"/>
        </w:rPr>
      </w:pPr>
      <w:r>
        <w:rPr>
          <w:sz w:val="32"/>
          <w:szCs w:val="32"/>
        </w:rPr>
        <w:t>PŘÍLEŽITOSTI</w:t>
      </w:r>
    </w:p>
    <w:p w:rsidR="00B97CE6" w:rsidRPr="007A09B8" w:rsidRDefault="00B97CE6" w:rsidP="00B97CE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rFonts w:ascii="Calibri" w:eastAsia="Calibri" w:hAnsi="Calibri" w:cs="Times New Roman"/>
          <w:sz w:val="24"/>
          <w:szCs w:val="24"/>
        </w:rPr>
        <w:t>Turisticky zajímavá lokalita vhodná pro aktivity krátkodobého cestovního ruchu</w:t>
      </w:r>
    </w:p>
    <w:p w:rsidR="00B97CE6" w:rsidRPr="00A6394B" w:rsidRDefault="00B97CE6" w:rsidP="007A09B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A6394B">
        <w:rPr>
          <w:sz w:val="24"/>
          <w:szCs w:val="24"/>
        </w:rPr>
        <w:t>Zlepšení nabídky sportovních zařízení a volnočasového vyžití v obci</w:t>
      </w:r>
    </w:p>
    <w:p w:rsidR="00B97CE6" w:rsidRPr="00A6394B" w:rsidRDefault="00A6394B" w:rsidP="00B97CE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A6394B">
        <w:rPr>
          <w:sz w:val="24"/>
          <w:szCs w:val="24"/>
        </w:rPr>
        <w:t>Využití dotačních příležitostí pro financování rozvoje města.</w:t>
      </w:r>
    </w:p>
    <w:p w:rsidR="00E65296" w:rsidRDefault="00E65296" w:rsidP="0023694E">
      <w:pPr>
        <w:rPr>
          <w:sz w:val="32"/>
          <w:szCs w:val="32"/>
        </w:rPr>
      </w:pPr>
    </w:p>
    <w:p w:rsidR="00B559D6" w:rsidRPr="00B559D6" w:rsidRDefault="00B559D6" w:rsidP="00B559D6">
      <w:pPr>
        <w:pStyle w:val="Odstavecseseznamem"/>
        <w:ind w:left="360"/>
        <w:rPr>
          <w:sz w:val="32"/>
          <w:szCs w:val="32"/>
        </w:rPr>
      </w:pPr>
      <w:r w:rsidRPr="00B559D6">
        <w:rPr>
          <w:sz w:val="32"/>
          <w:szCs w:val="32"/>
        </w:rPr>
        <w:lastRenderedPageBreak/>
        <w:t>SLABÉ STRÁNKY</w:t>
      </w:r>
    </w:p>
    <w:p w:rsidR="0023694E" w:rsidRPr="007A09B8" w:rsidRDefault="0023694E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Nedostatečná dopravní obslužnost</w:t>
      </w:r>
    </w:p>
    <w:p w:rsidR="0023694E" w:rsidRPr="007A09B8" w:rsidRDefault="0023694E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 xml:space="preserve">Chybějící čistička odpadních vod </w:t>
      </w:r>
    </w:p>
    <w:p w:rsidR="0023694E" w:rsidRPr="007A09B8" w:rsidRDefault="001729BF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Chybějící v</w:t>
      </w:r>
      <w:r w:rsidR="0023694E" w:rsidRPr="007A09B8">
        <w:rPr>
          <w:sz w:val="24"/>
          <w:szCs w:val="24"/>
        </w:rPr>
        <w:t>ybudování kanalizace</w:t>
      </w:r>
    </w:p>
    <w:p w:rsidR="0023694E" w:rsidRPr="007A09B8" w:rsidRDefault="001729BF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Nedokončené v</w:t>
      </w:r>
      <w:r w:rsidR="0023694E" w:rsidRPr="007A09B8">
        <w:rPr>
          <w:sz w:val="24"/>
          <w:szCs w:val="24"/>
        </w:rPr>
        <w:t>ybudování vodovodního řádu po celé obci</w:t>
      </w:r>
    </w:p>
    <w:p w:rsidR="0023694E" w:rsidRPr="007A09B8" w:rsidRDefault="00092325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Chybějící pečovatelská služba</w:t>
      </w:r>
    </w:p>
    <w:p w:rsidR="00092325" w:rsidRPr="007A09B8" w:rsidRDefault="00092325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Velká dojezdová vzdálenost do větších měst</w:t>
      </w:r>
    </w:p>
    <w:p w:rsidR="00092325" w:rsidRPr="007A09B8" w:rsidRDefault="00E65296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Nedostatek pozemků ve vlastnictví obce pro rozvoj občanské vybavenosti</w:t>
      </w:r>
    </w:p>
    <w:p w:rsidR="00E65296" w:rsidRPr="007A09B8" w:rsidRDefault="00E65296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Chybějící chodníky v některých částech obce</w:t>
      </w:r>
    </w:p>
    <w:p w:rsidR="00E65296" w:rsidRPr="007A09B8" w:rsidRDefault="00E65296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Zhoršující se stav veřejného osvětlení</w:t>
      </w:r>
    </w:p>
    <w:p w:rsidR="00B97CE6" w:rsidRPr="007A09B8" w:rsidRDefault="00B97CE6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Špatný stav páteřní komunikace procházející obcí</w:t>
      </w:r>
    </w:p>
    <w:p w:rsidR="00B97CE6" w:rsidRDefault="00B97CE6" w:rsidP="0023694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A09B8">
        <w:rPr>
          <w:sz w:val="24"/>
          <w:szCs w:val="24"/>
        </w:rPr>
        <w:t>Nevyhovující stav místních komunikací</w:t>
      </w:r>
    </w:p>
    <w:p w:rsidR="00A6394B" w:rsidRPr="00A6394B" w:rsidRDefault="00A6394B" w:rsidP="00A6394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A6394B">
        <w:rPr>
          <w:sz w:val="24"/>
          <w:szCs w:val="24"/>
        </w:rPr>
        <w:t xml:space="preserve">Málo služeb pro občany a návštěvníky přímo v místě </w:t>
      </w:r>
    </w:p>
    <w:p w:rsidR="00A6394B" w:rsidRDefault="00A6394B" w:rsidP="00A6394B">
      <w:pPr>
        <w:rPr>
          <w:sz w:val="24"/>
          <w:szCs w:val="24"/>
        </w:rPr>
      </w:pPr>
    </w:p>
    <w:p w:rsidR="00A6394B" w:rsidRDefault="00A6394B" w:rsidP="00A6394B">
      <w:pPr>
        <w:rPr>
          <w:sz w:val="24"/>
          <w:szCs w:val="24"/>
        </w:rPr>
      </w:pPr>
    </w:p>
    <w:p w:rsidR="00A6394B" w:rsidRPr="00A6394B" w:rsidRDefault="00A6394B" w:rsidP="00A6394B">
      <w:pPr>
        <w:rPr>
          <w:sz w:val="24"/>
          <w:szCs w:val="24"/>
        </w:rPr>
      </w:pPr>
    </w:p>
    <w:p w:rsidR="00B559D6" w:rsidRDefault="007A09B8">
      <w:pPr>
        <w:ind w:left="1416"/>
        <w:rPr>
          <w:sz w:val="32"/>
          <w:szCs w:val="32"/>
        </w:rPr>
      </w:pPr>
      <w:r>
        <w:rPr>
          <w:sz w:val="32"/>
          <w:szCs w:val="32"/>
        </w:rPr>
        <w:t>OHROŽENÍ</w:t>
      </w:r>
    </w:p>
    <w:p w:rsidR="007A09B8" w:rsidRPr="00A6394B" w:rsidRDefault="007A09B8" w:rsidP="00A6394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A6394B">
        <w:rPr>
          <w:sz w:val="24"/>
          <w:szCs w:val="24"/>
        </w:rPr>
        <w:t>Stárnutí obyvatelstva obce</w:t>
      </w:r>
    </w:p>
    <w:p w:rsidR="007A09B8" w:rsidRPr="00A6394B" w:rsidRDefault="007A09B8" w:rsidP="00A6394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A6394B">
        <w:rPr>
          <w:sz w:val="24"/>
          <w:szCs w:val="24"/>
        </w:rPr>
        <w:t>Omezené množství pracovních příležitostí zejména pro absolventy škol</w:t>
      </w:r>
    </w:p>
    <w:p w:rsidR="007A09B8" w:rsidRPr="00A6394B" w:rsidRDefault="007A09B8" w:rsidP="00A6394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A6394B">
        <w:rPr>
          <w:sz w:val="24"/>
          <w:szCs w:val="24"/>
        </w:rPr>
        <w:t>Nižší komunitní aktivita obyvatel</w:t>
      </w:r>
    </w:p>
    <w:p w:rsidR="007A09B8" w:rsidRDefault="007A09B8" w:rsidP="00A6394B">
      <w:pPr>
        <w:pStyle w:val="Odstavecseseznamem"/>
        <w:ind w:left="360"/>
        <w:rPr>
          <w:sz w:val="32"/>
          <w:szCs w:val="32"/>
        </w:rPr>
      </w:pPr>
    </w:p>
    <w:p w:rsidR="00A6394B" w:rsidRDefault="00A6394B" w:rsidP="00A6394B">
      <w:pPr>
        <w:pStyle w:val="Odstavecseseznamem"/>
        <w:ind w:left="360"/>
        <w:rPr>
          <w:sz w:val="32"/>
          <w:szCs w:val="32"/>
        </w:rPr>
      </w:pPr>
    </w:p>
    <w:p w:rsidR="00A6394B" w:rsidRDefault="00A6394B" w:rsidP="00A6394B">
      <w:pPr>
        <w:pStyle w:val="Odstavecseseznamem"/>
        <w:ind w:left="360"/>
        <w:rPr>
          <w:sz w:val="32"/>
          <w:szCs w:val="32"/>
        </w:rPr>
      </w:pPr>
    </w:p>
    <w:p w:rsidR="0016155D" w:rsidRDefault="0016155D" w:rsidP="0016155D">
      <w:pPr>
        <w:rPr>
          <w:b/>
          <w:sz w:val="32"/>
          <w:szCs w:val="32"/>
          <w:u w:val="single"/>
        </w:rPr>
        <w:sectPr w:rsidR="0016155D" w:rsidSect="00E65296"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:rsidR="00A6394B" w:rsidRDefault="0016155D" w:rsidP="0016155D">
      <w:pPr>
        <w:rPr>
          <w:b/>
          <w:sz w:val="32"/>
          <w:szCs w:val="32"/>
          <w:u w:val="single"/>
        </w:rPr>
      </w:pPr>
      <w:r w:rsidRPr="0016155D">
        <w:rPr>
          <w:b/>
          <w:sz w:val="32"/>
          <w:szCs w:val="32"/>
          <w:u w:val="single"/>
        </w:rPr>
        <w:lastRenderedPageBreak/>
        <w:t>STRATEGICKÉ CÍLE</w:t>
      </w:r>
    </w:p>
    <w:p w:rsidR="0016155D" w:rsidRPr="0016155D" w:rsidRDefault="0016155D" w:rsidP="0016155D">
      <w:pPr>
        <w:rPr>
          <w:sz w:val="32"/>
          <w:szCs w:val="32"/>
        </w:rPr>
      </w:pPr>
      <w:r w:rsidRPr="0016155D">
        <w:rPr>
          <w:sz w:val="32"/>
          <w:szCs w:val="32"/>
        </w:rPr>
        <w:t xml:space="preserve">Strategické cíle vycházejí z SWOT analýzy bez rozlišení oblastí. </w:t>
      </w:r>
    </w:p>
    <w:p w:rsidR="0016155D" w:rsidRPr="0016155D" w:rsidRDefault="0016155D" w:rsidP="0016155D">
      <w:pPr>
        <w:rPr>
          <w:sz w:val="32"/>
          <w:szCs w:val="32"/>
        </w:rPr>
        <w:sectPr w:rsidR="0016155D" w:rsidRPr="0016155D" w:rsidSect="0016155D">
          <w:type w:val="continuous"/>
          <w:pgSz w:w="11906" w:h="16838"/>
          <w:pgMar w:top="1417" w:right="1417" w:bottom="1417" w:left="1417" w:header="708" w:footer="708" w:gutter="0"/>
          <w:cols w:sep="1" w:space="709"/>
          <w:docGrid w:linePitch="360"/>
        </w:sectPr>
      </w:pPr>
    </w:p>
    <w:p w:rsidR="0016155D" w:rsidRDefault="0016155D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16155D">
        <w:rPr>
          <w:sz w:val="32"/>
          <w:szCs w:val="32"/>
        </w:rPr>
        <w:lastRenderedPageBreak/>
        <w:t>Zlepšení stavu místních komunikací</w:t>
      </w:r>
    </w:p>
    <w:p w:rsidR="0016155D" w:rsidRDefault="007A4FC2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Podílení se na opravách komunikací ve správě Plzeňského kraje</w:t>
      </w:r>
    </w:p>
    <w:p w:rsidR="007A4FC2" w:rsidRDefault="007A4FC2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Znovu zavedení místního rozhlasu</w:t>
      </w:r>
    </w:p>
    <w:p w:rsidR="007A4FC2" w:rsidRDefault="007A4FC2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Oprava veřejného osvětlení se záměrem úspor energií</w:t>
      </w:r>
    </w:p>
    <w:p w:rsidR="007A4FC2" w:rsidRDefault="007A4FC2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Opravy budov ve vlastnictví obce</w:t>
      </w:r>
    </w:p>
    <w:p w:rsidR="007A4FC2" w:rsidRDefault="007A4FC2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Z</w:t>
      </w:r>
      <w:r w:rsidR="001729BF">
        <w:rPr>
          <w:sz w:val="32"/>
          <w:szCs w:val="32"/>
        </w:rPr>
        <w:t xml:space="preserve">lepšení </w:t>
      </w:r>
      <w:r w:rsidR="005E5A19">
        <w:rPr>
          <w:sz w:val="32"/>
          <w:szCs w:val="32"/>
        </w:rPr>
        <w:t>komunitního centra</w:t>
      </w:r>
      <w:r>
        <w:rPr>
          <w:sz w:val="32"/>
          <w:szCs w:val="32"/>
        </w:rPr>
        <w:t xml:space="preserve"> </w:t>
      </w:r>
      <w:r w:rsidR="001729BF">
        <w:rPr>
          <w:sz w:val="32"/>
          <w:szCs w:val="32"/>
        </w:rPr>
        <w:t>občanů</w:t>
      </w:r>
      <w:r>
        <w:rPr>
          <w:sz w:val="32"/>
          <w:szCs w:val="32"/>
        </w:rPr>
        <w:t xml:space="preserve"> </w:t>
      </w:r>
    </w:p>
    <w:p w:rsidR="007A4FC2" w:rsidRDefault="007A4FC2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Dovybavení hřiště (</w:t>
      </w:r>
      <w:proofErr w:type="spellStart"/>
      <w:r>
        <w:rPr>
          <w:sz w:val="32"/>
          <w:szCs w:val="32"/>
        </w:rPr>
        <w:t>outdoor</w:t>
      </w:r>
      <w:proofErr w:type="spellEnd"/>
      <w:r>
        <w:rPr>
          <w:sz w:val="32"/>
          <w:szCs w:val="32"/>
        </w:rPr>
        <w:t xml:space="preserve"> prvky</w:t>
      </w:r>
      <w:r w:rsidR="008F6995">
        <w:rPr>
          <w:sz w:val="32"/>
          <w:szCs w:val="32"/>
        </w:rPr>
        <w:t xml:space="preserve"> aj.</w:t>
      </w:r>
      <w:r>
        <w:rPr>
          <w:sz w:val="32"/>
          <w:szCs w:val="32"/>
        </w:rPr>
        <w:t>)</w:t>
      </w:r>
      <w:r w:rsidR="00CC282E">
        <w:rPr>
          <w:sz w:val="32"/>
          <w:szCs w:val="32"/>
        </w:rPr>
        <w:t>, výstavba sportovišť</w:t>
      </w:r>
    </w:p>
    <w:p w:rsidR="007A4FC2" w:rsidRDefault="007A4FC2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Vybavení veřejných prostranství (lavičky, odpadkové koše</w:t>
      </w:r>
      <w:r w:rsidR="008F6995">
        <w:rPr>
          <w:sz w:val="32"/>
          <w:szCs w:val="32"/>
        </w:rPr>
        <w:t xml:space="preserve"> aj.</w:t>
      </w:r>
      <w:r>
        <w:rPr>
          <w:sz w:val="32"/>
          <w:szCs w:val="32"/>
        </w:rPr>
        <w:t>)</w:t>
      </w:r>
    </w:p>
    <w:p w:rsidR="007A4FC2" w:rsidRPr="007A4FC2" w:rsidRDefault="007A4FC2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8F6995">
        <w:rPr>
          <w:sz w:val="32"/>
          <w:szCs w:val="32"/>
        </w:rPr>
        <w:t xml:space="preserve">vybudování přechodů pro chodce </w:t>
      </w:r>
    </w:p>
    <w:p w:rsidR="007A4FC2" w:rsidRPr="007A4FC2" w:rsidRDefault="007A4FC2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8F6995">
        <w:rPr>
          <w:sz w:val="32"/>
          <w:szCs w:val="32"/>
        </w:rPr>
        <w:t>výstavba nových chodníků</w:t>
      </w:r>
    </w:p>
    <w:p w:rsidR="0016155D" w:rsidRPr="007A4FC2" w:rsidRDefault="007A4FC2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8F6995">
        <w:rPr>
          <w:sz w:val="32"/>
          <w:szCs w:val="32"/>
        </w:rPr>
        <w:t xml:space="preserve">revitalizace zeleně v rámci veřejných prostranství </w:t>
      </w:r>
    </w:p>
    <w:p w:rsidR="007A4FC2" w:rsidRPr="008F6995" w:rsidRDefault="007A4FC2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8F6995">
        <w:rPr>
          <w:sz w:val="32"/>
          <w:szCs w:val="32"/>
        </w:rPr>
        <w:t>nákup pozemků</w:t>
      </w:r>
      <w:r w:rsidR="00CC282E">
        <w:rPr>
          <w:sz w:val="32"/>
          <w:szCs w:val="32"/>
        </w:rPr>
        <w:t xml:space="preserve"> a nemovitostí</w:t>
      </w:r>
      <w:r w:rsidRPr="008F6995">
        <w:rPr>
          <w:sz w:val="32"/>
          <w:szCs w:val="32"/>
        </w:rPr>
        <w:t xml:space="preserve"> </w:t>
      </w:r>
    </w:p>
    <w:p w:rsidR="008F6995" w:rsidRPr="008F6995" w:rsidRDefault="008F6995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8F6995">
        <w:rPr>
          <w:sz w:val="32"/>
          <w:szCs w:val="32"/>
        </w:rPr>
        <w:t>podpora spolkové činnosti v obci</w:t>
      </w:r>
    </w:p>
    <w:p w:rsidR="008F6995" w:rsidRDefault="008F6995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propagace obce</w:t>
      </w:r>
    </w:p>
    <w:p w:rsidR="008F6995" w:rsidRDefault="008F6995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podpora občanů při výstavbě domovních ČOV</w:t>
      </w:r>
    </w:p>
    <w:p w:rsidR="008F6995" w:rsidRDefault="008F6995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vybudování kanalizace a vodovodu v chybějících částech obce</w:t>
      </w:r>
    </w:p>
    <w:p w:rsidR="008F6995" w:rsidRDefault="005642B1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podpora volnočasových aktivit</w:t>
      </w:r>
    </w:p>
    <w:p w:rsidR="005642B1" w:rsidRDefault="00532DED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zajištění dostatečné dopravní obslužnosti</w:t>
      </w:r>
    </w:p>
    <w:p w:rsidR="00532DED" w:rsidRDefault="00532DED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výsadba alejí </w:t>
      </w:r>
    </w:p>
    <w:p w:rsidR="00532DED" w:rsidRDefault="00532DED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vybudování cyklostezek</w:t>
      </w:r>
    </w:p>
    <w:p w:rsidR="00CC282E" w:rsidRDefault="00CC282E" w:rsidP="0016155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podpora udržitelnosti vody v</w:t>
      </w:r>
      <w:r w:rsidR="001729BF">
        <w:rPr>
          <w:sz w:val="32"/>
          <w:szCs w:val="32"/>
        </w:rPr>
        <w:t> </w:t>
      </w:r>
      <w:r>
        <w:rPr>
          <w:sz w:val="32"/>
          <w:szCs w:val="32"/>
        </w:rPr>
        <w:t>krajině</w:t>
      </w:r>
    </w:p>
    <w:p w:rsidR="00532DED" w:rsidRPr="001729BF" w:rsidRDefault="001729BF" w:rsidP="00532DE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1729BF">
        <w:rPr>
          <w:sz w:val="32"/>
          <w:szCs w:val="32"/>
        </w:rPr>
        <w:t>zajištění stavebních parcel pro výstavbu RD</w:t>
      </w:r>
    </w:p>
    <w:p w:rsidR="00532DED" w:rsidRDefault="00532DED" w:rsidP="00532DED">
      <w:pPr>
        <w:rPr>
          <w:sz w:val="32"/>
          <w:szCs w:val="32"/>
        </w:rPr>
      </w:pPr>
      <w:r>
        <w:rPr>
          <w:sz w:val="32"/>
          <w:szCs w:val="32"/>
        </w:rPr>
        <w:t>Ve Všehrdech dne: 16. 8. 2020</w:t>
      </w:r>
    </w:p>
    <w:p w:rsidR="00532DED" w:rsidRDefault="00532DED" w:rsidP="00532DED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Vypracovala: Mgr. Milena Krevová</w:t>
      </w:r>
    </w:p>
    <w:p w:rsidR="00532DED" w:rsidRDefault="00532DED" w:rsidP="00532DED">
      <w:pPr>
        <w:spacing w:after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Starostka obce</w:t>
      </w:r>
    </w:p>
    <w:p w:rsidR="00532DED" w:rsidRDefault="00532DED" w:rsidP="00532DED">
      <w:pPr>
        <w:spacing w:after="0"/>
        <w:rPr>
          <w:sz w:val="32"/>
          <w:szCs w:val="32"/>
        </w:rPr>
      </w:pPr>
    </w:p>
    <w:p w:rsidR="00532DED" w:rsidRPr="00532DED" w:rsidRDefault="00532DED" w:rsidP="00532DED">
      <w:pPr>
        <w:rPr>
          <w:sz w:val="32"/>
          <w:szCs w:val="32"/>
        </w:rPr>
      </w:pPr>
      <w:r>
        <w:rPr>
          <w:sz w:val="32"/>
          <w:szCs w:val="32"/>
        </w:rPr>
        <w:t xml:space="preserve">Schválilo zastupitelstvo obce dne </w:t>
      </w:r>
      <w:r w:rsidR="00B91150">
        <w:rPr>
          <w:sz w:val="32"/>
          <w:szCs w:val="32"/>
        </w:rPr>
        <w:t>2. 9. 2020</w:t>
      </w:r>
      <w:r w:rsidR="001729BF">
        <w:rPr>
          <w:sz w:val="32"/>
          <w:szCs w:val="32"/>
        </w:rPr>
        <w:t xml:space="preserve"> usnesením č. 23/2020.</w:t>
      </w:r>
      <w:bookmarkStart w:id="0" w:name="_GoBack"/>
      <w:bookmarkEnd w:id="0"/>
    </w:p>
    <w:sectPr w:rsidR="00532DED" w:rsidRPr="00532DED" w:rsidSect="0016155D">
      <w:type w:val="continuous"/>
      <w:pgSz w:w="11906" w:h="16838"/>
      <w:pgMar w:top="1417" w:right="1417" w:bottom="1417" w:left="1417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2FC" w:rsidRDefault="006F32FC" w:rsidP="006F32FC">
      <w:pPr>
        <w:spacing w:after="0" w:line="240" w:lineRule="auto"/>
      </w:pPr>
      <w:r>
        <w:separator/>
      </w:r>
    </w:p>
  </w:endnote>
  <w:endnote w:type="continuationSeparator" w:id="0">
    <w:p w:rsidR="006F32FC" w:rsidRDefault="006F32FC" w:rsidP="006F3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1687782"/>
      <w:docPartObj>
        <w:docPartGallery w:val="Page Numbers (Bottom of Page)"/>
        <w:docPartUnique/>
      </w:docPartObj>
    </w:sdtPr>
    <w:sdtEndPr/>
    <w:sdtContent>
      <w:p w:rsidR="006F32FC" w:rsidRDefault="001729BF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F32FC" w:rsidRDefault="006F32F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2FC" w:rsidRDefault="006F32FC" w:rsidP="006F32FC">
      <w:pPr>
        <w:spacing w:after="0" w:line="240" w:lineRule="auto"/>
      </w:pPr>
      <w:r>
        <w:separator/>
      </w:r>
    </w:p>
  </w:footnote>
  <w:footnote w:type="continuationSeparator" w:id="0">
    <w:p w:rsidR="006F32FC" w:rsidRDefault="006F32FC" w:rsidP="006F3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1550C"/>
    <w:multiLevelType w:val="hybridMultilevel"/>
    <w:tmpl w:val="5C128FCC"/>
    <w:lvl w:ilvl="0" w:tplc="DA963BB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693601B"/>
    <w:multiLevelType w:val="hybridMultilevel"/>
    <w:tmpl w:val="8856DC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8122E"/>
    <w:multiLevelType w:val="hybridMultilevel"/>
    <w:tmpl w:val="1AC67672"/>
    <w:lvl w:ilvl="0" w:tplc="F7A4E3A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04C2"/>
    <w:rsid w:val="00092325"/>
    <w:rsid w:val="00122834"/>
    <w:rsid w:val="0016155D"/>
    <w:rsid w:val="001729BF"/>
    <w:rsid w:val="0023694E"/>
    <w:rsid w:val="00324BEA"/>
    <w:rsid w:val="00532DED"/>
    <w:rsid w:val="00550832"/>
    <w:rsid w:val="005642B1"/>
    <w:rsid w:val="005E5A19"/>
    <w:rsid w:val="006F32FC"/>
    <w:rsid w:val="007604C2"/>
    <w:rsid w:val="007A09B8"/>
    <w:rsid w:val="007A4FC2"/>
    <w:rsid w:val="0083234F"/>
    <w:rsid w:val="00851588"/>
    <w:rsid w:val="008F5380"/>
    <w:rsid w:val="008F6995"/>
    <w:rsid w:val="00916CC2"/>
    <w:rsid w:val="009D5DE6"/>
    <w:rsid w:val="00A6394B"/>
    <w:rsid w:val="00B559D6"/>
    <w:rsid w:val="00B91150"/>
    <w:rsid w:val="00B97CE6"/>
    <w:rsid w:val="00C6395F"/>
    <w:rsid w:val="00C7308A"/>
    <w:rsid w:val="00CC282E"/>
    <w:rsid w:val="00D36C30"/>
    <w:rsid w:val="00DE0226"/>
    <w:rsid w:val="00E46330"/>
    <w:rsid w:val="00E65296"/>
    <w:rsid w:val="00E77182"/>
    <w:rsid w:val="00F1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39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16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36C30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5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5DE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2283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F3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F32FC"/>
  </w:style>
  <w:style w:type="paragraph" w:styleId="Zpat">
    <w:name w:val="footer"/>
    <w:basedOn w:val="Normln"/>
    <w:link w:val="ZpatChar"/>
    <w:uiPriority w:val="99"/>
    <w:unhideWhenUsed/>
    <w:rsid w:val="006F3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32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9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218BA2-E1A7-4272-B2C3-77EED96DA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757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krevovamilena</dc:creator>
  <cp:lastModifiedBy>IBM</cp:lastModifiedBy>
  <cp:revision>20</cp:revision>
  <cp:lastPrinted>2020-08-19T10:49:00Z</cp:lastPrinted>
  <dcterms:created xsi:type="dcterms:W3CDTF">2020-08-18T06:52:00Z</dcterms:created>
  <dcterms:modified xsi:type="dcterms:W3CDTF">2020-09-05T16:46:00Z</dcterms:modified>
</cp:coreProperties>
</file>